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31" w:rsidRDefault="00F32931" w:rsidP="00F32931">
      <w:pPr>
        <w:rPr>
          <w:rFonts w:cs="Arial"/>
          <w:b/>
          <w:sz w:val="28"/>
          <w:szCs w:val="28"/>
          <w:u w:val="single"/>
        </w:rPr>
      </w:pPr>
      <w:r w:rsidRPr="003820B9">
        <w:rPr>
          <w:rFonts w:cs="Arial"/>
          <w:b/>
          <w:sz w:val="28"/>
          <w:szCs w:val="28"/>
          <w:u w:val="single"/>
        </w:rPr>
        <w:t>Complaints Procedure</w:t>
      </w:r>
    </w:p>
    <w:p w:rsidR="00F32931" w:rsidRDefault="00F32931" w:rsidP="00F32931">
      <w:pPr>
        <w:rPr>
          <w:rFonts w:cs="Arial"/>
          <w:b/>
          <w:sz w:val="28"/>
          <w:szCs w:val="28"/>
          <w:u w:val="single"/>
        </w:rPr>
      </w:pPr>
    </w:p>
    <w:p w:rsidR="00F32931" w:rsidRDefault="00F32931" w:rsidP="00F32931">
      <w:pPr>
        <w:rPr>
          <w:rFonts w:cs="Arial"/>
        </w:rPr>
      </w:pPr>
      <w:r>
        <w:rPr>
          <w:rFonts w:cs="Arial"/>
        </w:rPr>
        <w:t xml:space="preserve">Essex Highways will comply with the NDORS guidance in relation to a complaint from a client about the delivery service provided. </w:t>
      </w:r>
    </w:p>
    <w:p w:rsidR="00F32931" w:rsidRPr="003820B9" w:rsidRDefault="00F32931" w:rsidP="00F32931">
      <w:pPr>
        <w:rPr>
          <w:rFonts w:cs="Arial"/>
        </w:rPr>
      </w:pPr>
    </w:p>
    <w:p w:rsidR="00F32931" w:rsidRPr="007877F3" w:rsidRDefault="00F32931" w:rsidP="00F32931">
      <w:pPr>
        <w:autoSpaceDE w:val="0"/>
        <w:autoSpaceDN w:val="0"/>
        <w:adjustRightInd w:val="0"/>
        <w:rPr>
          <w:rFonts w:ascii="Tahoma" w:hAnsi="Tahoma" w:cs="Tahoma"/>
          <w:i/>
        </w:rPr>
      </w:pPr>
      <w:r w:rsidRPr="007877F3">
        <w:rPr>
          <w:rFonts w:ascii="Tahoma" w:hAnsi="Tahoma" w:cs="Tahoma"/>
          <w:i/>
        </w:rPr>
        <w:t>“Should there be any grievance between the client and the Service</w:t>
      </w:r>
    </w:p>
    <w:p w:rsidR="00F32931" w:rsidRPr="007877F3" w:rsidRDefault="00F32931" w:rsidP="00F32931">
      <w:pPr>
        <w:autoSpaceDE w:val="0"/>
        <w:autoSpaceDN w:val="0"/>
        <w:adjustRightInd w:val="0"/>
        <w:rPr>
          <w:rFonts w:ascii="Tahoma" w:hAnsi="Tahoma" w:cs="Tahoma"/>
          <w:i/>
        </w:rPr>
      </w:pPr>
      <w:r w:rsidRPr="007877F3">
        <w:rPr>
          <w:rFonts w:ascii="Tahoma" w:hAnsi="Tahoma" w:cs="Tahoma"/>
          <w:i/>
        </w:rPr>
        <w:t>Provider it is incumbent upon the Service Provider to operate a grievance</w:t>
      </w:r>
    </w:p>
    <w:p w:rsidR="00F32931" w:rsidRPr="007877F3" w:rsidRDefault="00F32931" w:rsidP="00F32931">
      <w:pPr>
        <w:autoSpaceDE w:val="0"/>
        <w:autoSpaceDN w:val="0"/>
        <w:adjustRightInd w:val="0"/>
        <w:rPr>
          <w:rFonts w:ascii="Tahoma" w:hAnsi="Tahoma" w:cs="Tahoma"/>
          <w:i/>
        </w:rPr>
      </w:pPr>
      <w:proofErr w:type="gramStart"/>
      <w:r w:rsidRPr="007877F3">
        <w:rPr>
          <w:rFonts w:ascii="Tahoma" w:hAnsi="Tahoma" w:cs="Tahoma"/>
          <w:i/>
        </w:rPr>
        <w:t>procedure</w:t>
      </w:r>
      <w:proofErr w:type="gramEnd"/>
      <w:r w:rsidRPr="007877F3">
        <w:rPr>
          <w:rFonts w:ascii="Tahoma" w:hAnsi="Tahoma" w:cs="Tahoma"/>
          <w:i/>
        </w:rPr>
        <w:t xml:space="preserve"> and provide to the police a summary of the investigation. It</w:t>
      </w:r>
    </w:p>
    <w:p w:rsidR="00F32931" w:rsidRPr="007877F3" w:rsidRDefault="00F32931" w:rsidP="00F32931">
      <w:pPr>
        <w:autoSpaceDE w:val="0"/>
        <w:autoSpaceDN w:val="0"/>
        <w:adjustRightInd w:val="0"/>
        <w:rPr>
          <w:rFonts w:ascii="Tahoma" w:hAnsi="Tahoma" w:cs="Tahoma"/>
          <w:i/>
        </w:rPr>
      </w:pPr>
      <w:proofErr w:type="gramStart"/>
      <w:r w:rsidRPr="007877F3">
        <w:rPr>
          <w:rFonts w:ascii="Tahoma" w:hAnsi="Tahoma" w:cs="Tahoma"/>
          <w:i/>
        </w:rPr>
        <w:t>will</w:t>
      </w:r>
      <w:proofErr w:type="gramEnd"/>
      <w:r w:rsidRPr="007877F3">
        <w:rPr>
          <w:rFonts w:ascii="Tahoma" w:hAnsi="Tahoma" w:cs="Tahoma"/>
          <w:i/>
        </w:rPr>
        <w:t xml:space="preserve"> be a matter for the police to decide on any course of action and the</w:t>
      </w:r>
    </w:p>
    <w:p w:rsidR="00F32931" w:rsidRPr="007877F3" w:rsidRDefault="00F32931" w:rsidP="00F32931">
      <w:pPr>
        <w:rPr>
          <w:rFonts w:ascii="Tahoma" w:hAnsi="Tahoma" w:cs="Tahoma"/>
          <w:i/>
        </w:rPr>
      </w:pPr>
      <w:proofErr w:type="gramStart"/>
      <w:r w:rsidRPr="007877F3">
        <w:rPr>
          <w:rFonts w:ascii="Tahoma" w:hAnsi="Tahoma" w:cs="Tahoma"/>
          <w:i/>
        </w:rPr>
        <w:t>decision</w:t>
      </w:r>
      <w:proofErr w:type="gramEnd"/>
      <w:r w:rsidRPr="007877F3">
        <w:rPr>
          <w:rFonts w:ascii="Tahoma" w:hAnsi="Tahoma" w:cs="Tahoma"/>
          <w:i/>
        </w:rPr>
        <w:t xml:space="preserve"> shall be final and binding on all parties”</w:t>
      </w:r>
    </w:p>
    <w:p w:rsidR="00F32931" w:rsidRDefault="00F32931" w:rsidP="00F32931">
      <w:pPr>
        <w:rPr>
          <w:rFonts w:ascii="Tahoma" w:hAnsi="Tahoma" w:cs="Tahoma"/>
        </w:rPr>
      </w:pPr>
    </w:p>
    <w:p w:rsidR="00F32931" w:rsidRDefault="00F32931" w:rsidP="00F32931">
      <w:pPr>
        <w:rPr>
          <w:rFonts w:cs="Arial"/>
        </w:rPr>
      </w:pPr>
      <w:r>
        <w:rPr>
          <w:rFonts w:cs="Arial"/>
        </w:rPr>
        <w:t>Source: NDORS policy April 2012</w:t>
      </w:r>
    </w:p>
    <w:p w:rsidR="00F32931" w:rsidRDefault="00F32931" w:rsidP="00F32931">
      <w:pPr>
        <w:rPr>
          <w:rFonts w:cs="Arial"/>
        </w:rPr>
      </w:pPr>
    </w:p>
    <w:p w:rsidR="00F32931" w:rsidRDefault="00F32931" w:rsidP="00F32931">
      <w:pPr>
        <w:rPr>
          <w:rFonts w:cs="Arial"/>
        </w:rPr>
      </w:pPr>
      <w:r>
        <w:rPr>
          <w:rFonts w:cs="Arial"/>
        </w:rPr>
        <w:t>Process</w:t>
      </w:r>
    </w:p>
    <w:p w:rsidR="00F32931" w:rsidRDefault="00F32931" w:rsidP="00F32931">
      <w:pPr>
        <w:rPr>
          <w:rFonts w:cs="Arial"/>
        </w:rPr>
      </w:pPr>
    </w:p>
    <w:p w:rsidR="00406D1D" w:rsidRDefault="00406D1D" w:rsidP="00F32931">
      <w:pPr>
        <w:numPr>
          <w:ilvl w:val="0"/>
          <w:numId w:val="1"/>
        </w:numPr>
      </w:pPr>
      <w:r>
        <w:t>All efforts should be made to achieve a solution to a complaint informally to the mutual agreement of both parties (complainant and Essex Highways)</w:t>
      </w:r>
    </w:p>
    <w:p w:rsidR="00406D1D" w:rsidRDefault="00406D1D" w:rsidP="00406D1D">
      <w:pPr>
        <w:ind w:left="1080"/>
      </w:pPr>
    </w:p>
    <w:p w:rsidR="00406D1D" w:rsidRDefault="00406D1D" w:rsidP="003D05F2">
      <w:pPr>
        <w:numPr>
          <w:ilvl w:val="0"/>
          <w:numId w:val="1"/>
        </w:numPr>
      </w:pPr>
      <w:r>
        <w:t>Where this cannot be achieved</w:t>
      </w:r>
      <w:r w:rsidR="003D05F2">
        <w:t xml:space="preserve"> the complaint will be</w:t>
      </w:r>
      <w:r>
        <w:t xml:space="preserve"> investigated by the Essex Highways Driver Interventions Scheme Manager or designated deputy (referred to as the investigating officer).</w:t>
      </w:r>
    </w:p>
    <w:p w:rsidR="00F32931" w:rsidRDefault="00F32931" w:rsidP="00F32931">
      <w:pPr>
        <w:ind w:left="1080"/>
      </w:pPr>
    </w:p>
    <w:p w:rsidR="00F32931" w:rsidRDefault="00F32931" w:rsidP="00F32931">
      <w:pPr>
        <w:numPr>
          <w:ilvl w:val="0"/>
          <w:numId w:val="1"/>
        </w:numPr>
      </w:pPr>
      <w:r>
        <w:t>The complainant will be asked to put t</w:t>
      </w:r>
      <w:r w:rsidR="003D05F2">
        <w:t>he complaint in writing and send</w:t>
      </w:r>
      <w:r>
        <w:t xml:space="preserve"> it to the investigating officer to investigate</w:t>
      </w:r>
      <w:r w:rsidR="003D05F2">
        <w:t>.</w:t>
      </w:r>
    </w:p>
    <w:p w:rsidR="00F32931" w:rsidRDefault="00F32931" w:rsidP="00F32931"/>
    <w:p w:rsidR="00F32931" w:rsidRDefault="00F32931" w:rsidP="00F32931">
      <w:pPr>
        <w:numPr>
          <w:ilvl w:val="0"/>
          <w:numId w:val="1"/>
        </w:numPr>
      </w:pPr>
      <w:r>
        <w:t xml:space="preserve">The investigating officer has the right to suspend a trainer from the scheme whilst an investigation into a complaint is ongoing. </w:t>
      </w:r>
    </w:p>
    <w:p w:rsidR="00F32931" w:rsidRDefault="00F32931" w:rsidP="00F32931">
      <w:pPr>
        <w:pStyle w:val="ListParagraph"/>
      </w:pPr>
    </w:p>
    <w:p w:rsidR="00F32931" w:rsidRDefault="00F32931" w:rsidP="00F32931">
      <w:pPr>
        <w:numPr>
          <w:ilvl w:val="0"/>
          <w:numId w:val="1"/>
        </w:numPr>
      </w:pPr>
      <w:r>
        <w:t>The investigating office</w:t>
      </w:r>
      <w:r w:rsidR="003D05F2">
        <w:t>r</w:t>
      </w:r>
      <w:r>
        <w:t xml:space="preserve"> will secure all possible evidence available and compile a report.</w:t>
      </w:r>
    </w:p>
    <w:p w:rsidR="00F32931" w:rsidRDefault="00F32931" w:rsidP="00F32931"/>
    <w:p w:rsidR="00F32931" w:rsidRDefault="00F32931" w:rsidP="00F32931">
      <w:pPr>
        <w:numPr>
          <w:ilvl w:val="0"/>
          <w:numId w:val="1"/>
        </w:numPr>
      </w:pPr>
      <w:r>
        <w:t xml:space="preserve">Once the investigation is complete it will be forwarded to Essex Police </w:t>
      </w:r>
      <w:r w:rsidR="00F62CC9">
        <w:t>CREEST Manager</w:t>
      </w:r>
      <w:r w:rsidR="00406D1D">
        <w:t xml:space="preserve">, currently Mick Green, </w:t>
      </w:r>
      <w:r>
        <w:t>(or the referring Police Authority</w:t>
      </w:r>
      <w:r w:rsidR="00406D1D">
        <w:t>,</w:t>
      </w:r>
      <w:r>
        <w:t xml:space="preserve"> when not an Essex offence)</w:t>
      </w:r>
      <w:r w:rsidR="00406D1D">
        <w:t>,</w:t>
      </w:r>
      <w:r>
        <w:t xml:space="preserve"> for adjudication and a final decision.</w:t>
      </w:r>
    </w:p>
    <w:p w:rsidR="00F32931" w:rsidRDefault="00F32931" w:rsidP="00F32931">
      <w:pPr>
        <w:pStyle w:val="ListParagraph"/>
      </w:pPr>
    </w:p>
    <w:p w:rsidR="00F32931" w:rsidRDefault="00F32931" w:rsidP="00F32931">
      <w:pPr>
        <w:numPr>
          <w:ilvl w:val="0"/>
          <w:numId w:val="1"/>
        </w:numPr>
      </w:pPr>
      <w:r>
        <w:t>When the decision has been received from the referring Police Authority the investigating officer will inform the complainant of the result.</w:t>
      </w:r>
    </w:p>
    <w:p w:rsidR="00406D1D" w:rsidRDefault="00406D1D" w:rsidP="00406D1D">
      <w:pPr>
        <w:pStyle w:val="ListParagraph"/>
      </w:pPr>
    </w:p>
    <w:p w:rsidR="00406D1D" w:rsidRDefault="00406D1D" w:rsidP="00F32931">
      <w:pPr>
        <w:numPr>
          <w:ilvl w:val="0"/>
          <w:numId w:val="1"/>
        </w:numPr>
      </w:pPr>
      <w:r>
        <w:t>The normal timescale from receipt of a complaint to the complainant receiving a decision from the referring Police Authority will be 21 days</w:t>
      </w:r>
    </w:p>
    <w:p w:rsidR="00F32931" w:rsidRDefault="00F32931" w:rsidP="00F32931">
      <w:pPr>
        <w:pStyle w:val="ListParagraph"/>
      </w:pPr>
    </w:p>
    <w:p w:rsidR="00F32931" w:rsidRDefault="00F32931" w:rsidP="00F32931">
      <w:pPr>
        <w:numPr>
          <w:ilvl w:val="0"/>
          <w:numId w:val="1"/>
        </w:numPr>
      </w:pPr>
      <w:r>
        <w:t xml:space="preserve">Should the complainant not be satisfied with the decision the complaint should be escalated through the Essex Highways complaint process and the complainant referred to the </w:t>
      </w:r>
      <w:r w:rsidR="003C469A">
        <w:t>Road Safety Manager</w:t>
      </w:r>
      <w:r>
        <w:t xml:space="preserve"> (currently </w:t>
      </w:r>
      <w:r w:rsidR="003C469A">
        <w:t>Nicola Foster</w:t>
      </w:r>
      <w:r>
        <w:t>)</w:t>
      </w:r>
      <w:r w:rsidR="00406D1D">
        <w:t>.</w:t>
      </w:r>
    </w:p>
    <w:p w:rsidR="00406D1D" w:rsidRDefault="00406D1D" w:rsidP="00406D1D">
      <w:pPr>
        <w:pStyle w:val="ListParagraph"/>
      </w:pPr>
    </w:p>
    <w:p w:rsidR="00406D1D" w:rsidRDefault="00406D1D" w:rsidP="00F32931">
      <w:pPr>
        <w:numPr>
          <w:ilvl w:val="0"/>
          <w:numId w:val="1"/>
        </w:numPr>
      </w:pPr>
      <w:r>
        <w:t>The complaint will then be investigated through the Essex County Cou</w:t>
      </w:r>
      <w:r w:rsidR="003D05F2">
        <w:t>n</w:t>
      </w:r>
      <w:r>
        <w:t>cil Complaints process</w:t>
      </w:r>
      <w:r w:rsidR="003D05F2">
        <w:t>.</w:t>
      </w:r>
    </w:p>
    <w:p w:rsidR="003D05F2" w:rsidRDefault="003D05F2" w:rsidP="003D05F2">
      <w:pPr>
        <w:pStyle w:val="ListParagraph"/>
      </w:pPr>
    </w:p>
    <w:p w:rsidR="003D05F2" w:rsidRDefault="003D05F2" w:rsidP="003D05F2"/>
    <w:p w:rsidR="003D05F2" w:rsidRDefault="003D05F2" w:rsidP="003D05F2"/>
    <w:p w:rsidR="003D05F2" w:rsidRDefault="003D05F2" w:rsidP="003D05F2">
      <w:r>
        <w:t>Grahame Pinder</w:t>
      </w:r>
    </w:p>
    <w:p w:rsidR="00F62CC9" w:rsidRDefault="00F62CC9" w:rsidP="003D05F2">
      <w:r>
        <w:t>Driver Improvement Manager</w:t>
      </w:r>
    </w:p>
    <w:p w:rsidR="003D05F2" w:rsidRDefault="00F62CC9" w:rsidP="003D05F2">
      <w:r>
        <w:t>4</w:t>
      </w:r>
      <w:r w:rsidRPr="00F62CC9">
        <w:rPr>
          <w:vertAlign w:val="superscript"/>
        </w:rPr>
        <w:t>th</w:t>
      </w:r>
      <w:r>
        <w:t xml:space="preserve"> January 2017</w:t>
      </w:r>
      <w:bookmarkStart w:id="0" w:name="_GoBack"/>
      <w:bookmarkEnd w:id="0"/>
      <w:r w:rsidR="003D05F2">
        <w:t xml:space="preserve"> </w:t>
      </w:r>
    </w:p>
    <w:p w:rsidR="00406D1D" w:rsidRDefault="00406D1D" w:rsidP="00406D1D">
      <w:pPr>
        <w:pStyle w:val="ListParagraph"/>
      </w:pPr>
    </w:p>
    <w:p w:rsidR="00406D1D" w:rsidRDefault="00406D1D" w:rsidP="00406D1D">
      <w:pPr>
        <w:ind w:left="1080"/>
      </w:pPr>
    </w:p>
    <w:p w:rsidR="00F32931" w:rsidRDefault="00F32931" w:rsidP="00F32931"/>
    <w:p w:rsidR="007C6567" w:rsidRDefault="007C6567"/>
    <w:sectPr w:rsidR="007C65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831F2"/>
    <w:multiLevelType w:val="hybridMultilevel"/>
    <w:tmpl w:val="F698DC0E"/>
    <w:lvl w:ilvl="0" w:tplc="01543CD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931"/>
    <w:rsid w:val="003C469A"/>
    <w:rsid w:val="003D05F2"/>
    <w:rsid w:val="00406D1D"/>
    <w:rsid w:val="007C6567"/>
    <w:rsid w:val="00F32931"/>
    <w:rsid w:val="00F6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931"/>
    <w:pPr>
      <w:spacing w:after="0" w:line="240" w:lineRule="auto"/>
    </w:pPr>
    <w:rPr>
      <w:rFonts w:eastAsia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9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931"/>
    <w:pPr>
      <w:spacing w:after="0" w:line="240" w:lineRule="auto"/>
    </w:pPr>
    <w:rPr>
      <w:rFonts w:eastAsia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9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ED7D5A8C.dotm</Template>
  <TotalTime>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Essex County Council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Grahame.Pinder</dc:creator>
  <cp:lastModifiedBy>Grahame.Pinder</cp:lastModifiedBy>
  <cp:revision>2</cp:revision>
  <dcterms:created xsi:type="dcterms:W3CDTF">2017-01-04T18:13:00Z</dcterms:created>
  <dcterms:modified xsi:type="dcterms:W3CDTF">2017-01-04T18:13:00Z</dcterms:modified>
</cp:coreProperties>
</file>